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924C1C" w:rsidRPr="00924C1C" w:rsidRDefault="00924C1C" w:rsidP="00C05493">
      <w:pPr>
        <w:spacing w:after="120" w:line="300" w:lineRule="auto"/>
        <w:jc w:val="center"/>
        <w:rPr>
          <w:b/>
          <w:bCs/>
          <w:color w:val="FF0000"/>
        </w:rPr>
      </w:pPr>
      <w:r w:rsidRPr="00924C1C">
        <w:rPr>
          <w:b/>
          <w:bCs/>
          <w:color w:val="FF0000"/>
        </w:rPr>
        <w:t>ACİL DURUM EYLEM PLANI</w:t>
      </w: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05493">
      <w:pPr>
        <w:spacing w:after="120" w:line="300" w:lineRule="auto"/>
        <w:jc w:val="both"/>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w:t>
      </w:r>
      <w:r w:rsidR="0039226B">
        <w:rPr>
          <w:rFonts w:ascii="Times New Roman" w:hAnsi="Times New Roman" w:cs="Times New Roman"/>
          <w:bCs/>
          <w:sz w:val="24"/>
          <w:szCs w:val="24"/>
        </w:rPr>
        <w:t>kişisel koruyu donanım</w:t>
      </w:r>
      <w:r w:rsidRPr="00217BE2">
        <w:rPr>
          <w:rFonts w:ascii="Times New Roman" w:hAnsi="Times New Roman" w:cs="Times New Roman"/>
          <w:bCs/>
          <w:sz w:val="24"/>
          <w:szCs w:val="24"/>
        </w:rPr>
        <w:t xml:space="preserve">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belirtisi veya temaslısı olan </w:t>
      </w:r>
      <w:r w:rsidR="0039226B">
        <w:rPr>
          <w:rFonts w:ascii="Times New Roman" w:hAnsi="Times New Roman"/>
          <w:bCs/>
          <w:sz w:val="24"/>
          <w:szCs w:val="24"/>
        </w:rPr>
        <w:t>personel</w:t>
      </w:r>
      <w:r w:rsidRPr="00217BE2">
        <w:rPr>
          <w:rFonts w:ascii="Times New Roman" w:hAnsi="Times New Roman"/>
          <w:bCs/>
          <w:sz w:val="24"/>
          <w:szCs w:val="24"/>
        </w:rPr>
        <w:t>,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536E1C">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semptomları olan bir kişi ile ilgilenirken, uygun ek </w:t>
      </w:r>
      <w:r w:rsidR="0039226B">
        <w:rPr>
          <w:rFonts w:ascii="Times New Roman" w:hAnsi="Times New Roman"/>
          <w:bCs/>
          <w:sz w:val="24"/>
          <w:szCs w:val="24"/>
        </w:rPr>
        <w:t>kişisel koruyucu donanımlar</w:t>
      </w:r>
      <w:r w:rsidRPr="00217BE2">
        <w:rPr>
          <w:rFonts w:ascii="Times New Roman" w:hAnsi="Times New Roman"/>
          <w:bCs/>
          <w:sz w:val="24"/>
          <w:szCs w:val="24"/>
        </w:rPr>
        <w:t xml:space="preserve">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 xml:space="preserve">Müdahale sonrası </w:t>
      </w:r>
      <w:r w:rsidR="0039226B">
        <w:rPr>
          <w:rFonts w:ascii="Times New Roman" w:hAnsi="Times New Roman"/>
          <w:bCs/>
          <w:sz w:val="24"/>
          <w:szCs w:val="24"/>
        </w:rPr>
        <w:t>kişisel koruyucu donanımların</w:t>
      </w:r>
      <w:r w:rsidRPr="00217BE2">
        <w:rPr>
          <w:rFonts w:ascii="Times New Roman" w:hAnsi="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bookmarkStart w:id="0" w:name="_GoBack"/>
      <w:r w:rsidRPr="00217BE2">
        <w:rPr>
          <w:rFonts w:ascii="Times New Roman" w:hAnsi="Times New Roman"/>
          <w:bCs/>
          <w:sz w:val="24"/>
          <w:szCs w:val="24"/>
        </w:rPr>
        <w:t>Salgın hastalık belirtileri olan kişinin vücut</w:t>
      </w:r>
      <w:r w:rsidR="00536E1C">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sidR="00536E1C">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sidR="00536E1C">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bookmarkEnd w:id="0"/>
      <w:r w:rsidR="002267EF">
        <w:rPr>
          <w:rFonts w:ascii="Times New Roman" w:hAnsi="Times New Roman"/>
          <w:bCs/>
          <w:sz w:val="24"/>
          <w:szCs w:val="24"/>
        </w:rPr>
        <w:t>.</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A3" w:rsidRDefault="003F1EA3">
      <w:r>
        <w:separator/>
      </w:r>
    </w:p>
  </w:endnote>
  <w:endnote w:type="continuationSeparator" w:id="0">
    <w:p w:rsidR="003F1EA3" w:rsidRDefault="003F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A3" w:rsidRDefault="003F1EA3">
      <w:r>
        <w:separator/>
      </w:r>
    </w:p>
  </w:footnote>
  <w:footnote w:type="continuationSeparator" w:id="0">
    <w:p w:rsidR="003F1EA3" w:rsidRDefault="003F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A61C80">
      <w:trPr>
        <w:cantSplit/>
        <w:trHeight w:val="312"/>
      </w:trPr>
      <w:tc>
        <w:tcPr>
          <w:tcW w:w="1249" w:type="pct"/>
          <w:vMerge w:val="restart"/>
          <w:vAlign w:val="center"/>
        </w:tcPr>
        <w:p w:rsidR="002267EF" w:rsidRPr="00CC3694" w:rsidRDefault="0039226B" w:rsidP="00364E59">
          <w:pPr>
            <w:pStyle w:val="stBilgi"/>
            <w:jc w:val="center"/>
            <w:rPr>
              <w:rFonts w:ascii="Century Gothic" w:hAnsi="Century Gothic"/>
            </w:rPr>
          </w:pPr>
          <w:r>
            <w:rPr>
              <w:noProof/>
            </w:rPr>
            <w:drawing>
              <wp:inline distT="0" distB="0" distL="0" distR="0" wp14:anchorId="4D48484C" wp14:editId="690A7495">
                <wp:extent cx="1080000" cy="10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420" w:type="pct"/>
          <w:tcBorders>
            <w:bottom w:val="single" w:sz="4" w:space="0" w:color="auto"/>
          </w:tcBorders>
          <w:vAlign w:val="center"/>
        </w:tcPr>
        <w:p w:rsidR="002267EF" w:rsidRPr="000B47FC" w:rsidRDefault="0039226B" w:rsidP="00235529">
          <w:pPr>
            <w:ind w:right="34"/>
            <w:jc w:val="center"/>
            <w:rPr>
              <w:rFonts w:ascii="Times New Roman" w:hAnsi="Times New Roman"/>
              <w:b/>
              <w:color w:val="FF0000"/>
              <w:sz w:val="28"/>
              <w:szCs w:val="28"/>
            </w:rPr>
          </w:pPr>
          <w:r>
            <w:rPr>
              <w:rFonts w:ascii="Times New Roman" w:hAnsi="Times New Roman"/>
              <w:b/>
              <w:color w:val="FF0000"/>
              <w:sz w:val="28"/>
              <w:szCs w:val="28"/>
            </w:rPr>
            <w:t>BİRİM</w:t>
          </w:r>
          <w:r w:rsidR="00A61C80">
            <w:rPr>
              <w:rFonts w:ascii="Times New Roman" w:hAnsi="Times New Roman"/>
              <w:b/>
              <w:color w:val="FF0000"/>
              <w:sz w:val="28"/>
              <w:szCs w:val="28"/>
            </w:rPr>
            <w:t xml:space="preserve"> ADI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A61C80">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restart"/>
          <w:tcBorders>
            <w:top w:val="single" w:sz="4" w:space="0" w:color="auto"/>
          </w:tcBorders>
          <w:vAlign w:val="center"/>
        </w:tcPr>
        <w:p w:rsidR="002267EF" w:rsidRPr="00B24C33" w:rsidRDefault="00A61C80" w:rsidP="00235529">
          <w:pPr>
            <w:ind w:right="34"/>
            <w:jc w:val="center"/>
            <w:rPr>
              <w:rFonts w:ascii="Times New Roman" w:hAnsi="Times New Roman"/>
              <w:b/>
              <w:bCs/>
              <w:sz w:val="44"/>
              <w:szCs w:val="44"/>
            </w:rPr>
          </w:pPr>
          <w:r w:rsidRPr="00924C1C">
            <w:rPr>
              <w:rFonts w:ascii="Times New Roman" w:hAnsi="Times New Roman"/>
              <w:b/>
              <w:color w:val="FF0000"/>
              <w:sz w:val="28"/>
              <w:szCs w:val="28"/>
            </w:rPr>
            <w:t xml:space="preserve">BULAŞ BAZLI ÖNLEMLER </w:t>
          </w:r>
          <w:r>
            <w:rPr>
              <w:rFonts w:ascii="Times New Roman" w:hAnsi="Times New Roman"/>
              <w:b/>
              <w:color w:val="FF0000"/>
              <w:sz w:val="28"/>
              <w:szCs w:val="28"/>
            </w:rPr>
            <w:t>(BBÖ) EYLEM PLANI</w:t>
          </w: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536E1C">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rsidP="00536E1C">
          <w:pPr>
            <w:pStyle w:val="stBilgi"/>
            <w:jc w:val="center"/>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267EF" w:rsidRDefault="00A61C80">
          <w:pPr>
            <w:pStyle w:val="stBilgi"/>
            <w:rPr>
              <w:rFonts w:ascii="Times New Roman" w:hAnsi="Times New Roman"/>
              <w:b/>
              <w:bCs/>
              <w:sz w:val="16"/>
              <w:szCs w:val="16"/>
            </w:rPr>
          </w:pPr>
          <w:r>
            <w:rPr>
              <w:rFonts w:ascii="Times New Roman" w:hAnsi="Times New Roman"/>
              <w:b/>
              <w:bCs/>
              <w:sz w:val="16"/>
              <w:szCs w:val="16"/>
            </w:rPr>
            <w:t>.... / .... / 2020</w:t>
          </w:r>
        </w:p>
      </w:tc>
    </w:tr>
    <w:tr w:rsidR="002267EF" w:rsidRPr="00211120" w:rsidTr="00536E1C">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DA3F8B" w:rsidP="00536E1C">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536E1C">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E7F40"/>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9226B"/>
    <w:rsid w:val="003D2765"/>
    <w:rsid w:val="003D29B4"/>
    <w:rsid w:val="003E69DF"/>
    <w:rsid w:val="003F0E65"/>
    <w:rsid w:val="003F1EA3"/>
    <w:rsid w:val="00401E2E"/>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36E1C"/>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1C80"/>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3F8B"/>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2303"/>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276453"/>
  <w15:docId w15:val="{A9E514C2-3EEE-4D2D-A59D-573DC1AA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5BE7-4A01-4A9B-9B10-4F87105E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3393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Yavuz DAL</cp:lastModifiedBy>
  <cp:revision>7</cp:revision>
  <cp:lastPrinted>2020-01-29T08:16:00Z</cp:lastPrinted>
  <dcterms:created xsi:type="dcterms:W3CDTF">2020-08-07T11:11:00Z</dcterms:created>
  <dcterms:modified xsi:type="dcterms:W3CDTF">2021-09-03T12:02:00Z</dcterms:modified>
</cp:coreProperties>
</file>